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2206" w14:textId="2C8F48E8" w:rsidR="00CD11AE" w:rsidRPr="00222EC3" w:rsidRDefault="006955AE" w:rsidP="00CD11AE">
      <w:pPr>
        <w:rPr>
          <w:rFonts w:ascii="Arial" w:hAnsi="Arial" w:cs="Arial"/>
        </w:rPr>
      </w:pPr>
      <w:r>
        <w:rPr>
          <w:rFonts w:ascii="Arial" w:hAnsi="Arial" w:cs="Arial"/>
        </w:rPr>
        <w:t>114247</w:t>
      </w:r>
    </w:p>
    <w:p w14:paraId="361E7D82" w14:textId="05C927FB" w:rsidR="0028418C" w:rsidRPr="00222EC3" w:rsidRDefault="006955AE" w:rsidP="00222EC3">
      <w:pPr>
        <w:pStyle w:val="Bold1"/>
      </w:pPr>
      <w:r>
        <w:t xml:space="preserve">How to Add a </w:t>
      </w:r>
      <w:proofErr w:type="spellStart"/>
      <w:r w:rsidR="0026590E">
        <w:t>SigCat</w:t>
      </w:r>
      <w:proofErr w:type="spellEnd"/>
      <w:r>
        <w:t xml:space="preserve"> Record</w:t>
      </w:r>
      <w:r w:rsidR="00E3008C">
        <w:t xml:space="preserve"> in Phoenix</w:t>
      </w:r>
    </w:p>
    <w:p w14:paraId="59CB0D14" w14:textId="4CF47BAF" w:rsidR="00DF2AB1" w:rsidRDefault="00BB1B57" w:rsidP="00DF2AB1">
      <w:pPr>
        <w:pStyle w:val="Bold4"/>
        <w:rPr>
          <w:b/>
          <w:bCs/>
        </w:rPr>
      </w:pPr>
      <w:proofErr w:type="spellStart"/>
      <w:r>
        <w:t>SigCat</w:t>
      </w:r>
      <w:proofErr w:type="spellEnd"/>
      <w:r>
        <w:t xml:space="preserve"> stands for Signal Category.  </w:t>
      </w:r>
      <w:proofErr w:type="spellStart"/>
      <w:r w:rsidR="008A7C29" w:rsidRPr="008A7C29">
        <w:t>Sigcat</w:t>
      </w:r>
      <w:proofErr w:type="spellEnd"/>
      <w:r w:rsidR="008A7C29" w:rsidRPr="008A7C29">
        <w:t xml:space="preserve"> records define system-generated signals, such as late-open, </w:t>
      </w:r>
      <w:proofErr w:type="gramStart"/>
      <w:r w:rsidR="008A7C29" w:rsidRPr="008A7C29">
        <w:t>early-open</w:t>
      </w:r>
      <w:proofErr w:type="gramEnd"/>
      <w:r w:rsidR="008A7C29" w:rsidRPr="008A7C29">
        <w:t>,</w:t>
      </w:r>
      <w:r w:rsidR="00DF2AB1">
        <w:t xml:space="preserve"> </w:t>
      </w:r>
      <w:r w:rsidR="008A7C29" w:rsidRPr="008A7C29">
        <w:t xml:space="preserve">fail-to-close, redundant fail, </w:t>
      </w:r>
      <w:r w:rsidR="00142025">
        <w:t xml:space="preserve">or any other signals that </w:t>
      </w:r>
      <w:proofErr w:type="gramStart"/>
      <w:r w:rsidR="00D72CF4">
        <w:t>is</w:t>
      </w:r>
      <w:proofErr w:type="gramEnd"/>
      <w:r w:rsidR="00D72CF4">
        <w:t xml:space="preserve"> deemed import type signals</w:t>
      </w:r>
      <w:r w:rsidR="00DF2AB1">
        <w:t xml:space="preserve">.  </w:t>
      </w:r>
      <w:r w:rsidR="00EB429A">
        <w:t xml:space="preserve">These </w:t>
      </w:r>
      <w:proofErr w:type="spellStart"/>
      <w:r w:rsidR="00EB429A">
        <w:t>SigCats</w:t>
      </w:r>
      <w:proofErr w:type="spellEnd"/>
      <w:r w:rsidR="00EB429A">
        <w:t xml:space="preserve"> are used in conjunction with S</w:t>
      </w:r>
      <w:r w:rsidR="0034781A">
        <w:t xml:space="preserve">igtype and </w:t>
      </w:r>
      <w:proofErr w:type="spellStart"/>
      <w:r w:rsidR="0034781A">
        <w:t>Sigcontrol</w:t>
      </w:r>
      <w:proofErr w:type="spellEnd"/>
      <w:r w:rsidR="0034781A">
        <w:t xml:space="preserve"> records.</w:t>
      </w:r>
    </w:p>
    <w:p w14:paraId="05BC62D1" w14:textId="764C1B39" w:rsidR="0028418C" w:rsidRPr="00222EC3" w:rsidRDefault="00FE0507" w:rsidP="008A7C29">
      <w:pPr>
        <w:pStyle w:val="Bold2"/>
      </w:pPr>
      <w:r>
        <w:t>Overview</w:t>
      </w:r>
    </w:p>
    <w:p w14:paraId="3FC015F0" w14:textId="483CB3A6" w:rsidR="00531772" w:rsidRDefault="00531772" w:rsidP="00531772">
      <w:pPr>
        <w:pStyle w:val="Bold4"/>
      </w:pPr>
      <w:r w:rsidRPr="00531772">
        <w:t xml:space="preserve">The </w:t>
      </w:r>
      <w:proofErr w:type="spellStart"/>
      <w:r w:rsidRPr="00531772">
        <w:t>Sigcat</w:t>
      </w:r>
      <w:proofErr w:type="spellEnd"/>
      <w:r w:rsidRPr="00531772">
        <w:t xml:space="preserve"> table </w:t>
      </w:r>
      <w:r w:rsidR="00317B84">
        <w:t xml:space="preserve">helps </w:t>
      </w:r>
      <w:proofErr w:type="gramStart"/>
      <w:r w:rsidRPr="00531772">
        <w:t>defines</w:t>
      </w:r>
      <w:proofErr w:type="gramEnd"/>
      <w:r w:rsidRPr="00531772">
        <w:t xml:space="preserve"> system-generated signals and signals that require special</w:t>
      </w:r>
      <w:r w:rsidR="008F3831">
        <w:t xml:space="preserve"> </w:t>
      </w:r>
      <w:r w:rsidRPr="00531772">
        <w:t xml:space="preserve">attention from Phoenix. A </w:t>
      </w:r>
      <w:proofErr w:type="spellStart"/>
      <w:r w:rsidRPr="00531772">
        <w:t>Sigcat</w:t>
      </w:r>
      <w:proofErr w:type="spellEnd"/>
      <w:r w:rsidRPr="00531772">
        <w:t xml:space="preserve"> record is</w:t>
      </w:r>
      <w:r w:rsidR="008F3831">
        <w:t xml:space="preserve"> </w:t>
      </w:r>
      <w:r w:rsidRPr="00531772">
        <w:t xml:space="preserve">unique by the </w:t>
      </w:r>
      <w:proofErr w:type="spellStart"/>
      <w:r w:rsidRPr="00531772">
        <w:t>Sigcat</w:t>
      </w:r>
      <w:proofErr w:type="spellEnd"/>
      <w:r w:rsidRPr="00531772">
        <w:t xml:space="preserve"> ID field</w:t>
      </w:r>
      <w:r w:rsidR="00317B84">
        <w:t xml:space="preserve">, </w:t>
      </w:r>
      <w:proofErr w:type="gramStart"/>
      <w:r w:rsidR="00317B84">
        <w:t>however</w:t>
      </w:r>
      <w:proofErr w:type="gramEnd"/>
      <w:r w:rsidR="00317B84">
        <w:t xml:space="preserve"> is </w:t>
      </w:r>
      <w:r w:rsidR="006F6BB4">
        <w:t>recommended</w:t>
      </w:r>
      <w:r w:rsidR="00317B84">
        <w:t xml:space="preserve"> not to duplicate</w:t>
      </w:r>
      <w:r w:rsidR="006F6BB4">
        <w:t xml:space="preserve"> the</w:t>
      </w:r>
      <w:r w:rsidR="00317B84">
        <w:t xml:space="preserve"> </w:t>
      </w:r>
      <w:proofErr w:type="spellStart"/>
      <w:r w:rsidR="00511AA7">
        <w:t>SigCat</w:t>
      </w:r>
      <w:proofErr w:type="spellEnd"/>
      <w:r w:rsidR="00511AA7">
        <w:t xml:space="preserve"> descriptions.</w:t>
      </w:r>
    </w:p>
    <w:p w14:paraId="173F9979" w14:textId="77777777" w:rsidR="008F3831" w:rsidRPr="00531772" w:rsidRDefault="008F3831" w:rsidP="00531772">
      <w:pPr>
        <w:pStyle w:val="Bold4"/>
      </w:pPr>
    </w:p>
    <w:p w14:paraId="0688BBE3" w14:textId="5AF3D291" w:rsidR="00531772" w:rsidRDefault="00531772" w:rsidP="006F6BB4">
      <w:pPr>
        <w:pStyle w:val="Bold4"/>
        <w:ind w:left="720"/>
        <w:rPr>
          <w:b/>
          <w:bCs/>
          <w:i/>
          <w:iCs/>
        </w:rPr>
      </w:pPr>
      <w:r w:rsidRPr="006F6BB4">
        <w:rPr>
          <w:b/>
          <w:bCs/>
          <w:i/>
          <w:iCs/>
          <w:highlight w:val="red"/>
        </w:rPr>
        <w:t xml:space="preserve">Caution – </w:t>
      </w:r>
      <w:r w:rsidRPr="008F3831">
        <w:rPr>
          <w:b/>
          <w:bCs/>
          <w:i/>
          <w:iCs/>
          <w:highlight w:val="yellow"/>
        </w:rPr>
        <w:t>Do not edit this table</w:t>
      </w:r>
      <w:r w:rsidR="008F3831" w:rsidRPr="008F3831">
        <w:rPr>
          <w:b/>
          <w:bCs/>
          <w:i/>
          <w:iCs/>
          <w:highlight w:val="yellow"/>
        </w:rPr>
        <w:t xml:space="preserve"> </w:t>
      </w:r>
      <w:r w:rsidRPr="008F3831">
        <w:rPr>
          <w:b/>
          <w:bCs/>
          <w:i/>
          <w:iCs/>
          <w:highlight w:val="yellow"/>
        </w:rPr>
        <w:t xml:space="preserve">without talking to </w:t>
      </w:r>
      <w:r w:rsidR="00D26B09">
        <w:rPr>
          <w:b/>
          <w:bCs/>
          <w:i/>
          <w:iCs/>
          <w:highlight w:val="yellow"/>
        </w:rPr>
        <w:t>BoldGroup</w:t>
      </w:r>
      <w:r w:rsidRPr="008F3831">
        <w:rPr>
          <w:b/>
          <w:bCs/>
          <w:i/>
          <w:iCs/>
          <w:highlight w:val="yellow"/>
        </w:rPr>
        <w:t xml:space="preserve"> Technical</w:t>
      </w:r>
      <w:r w:rsidR="008F3831" w:rsidRPr="008F3831">
        <w:rPr>
          <w:b/>
          <w:bCs/>
          <w:i/>
          <w:iCs/>
          <w:highlight w:val="yellow"/>
        </w:rPr>
        <w:t xml:space="preserve"> </w:t>
      </w:r>
      <w:r w:rsidRPr="008F3831">
        <w:rPr>
          <w:b/>
          <w:bCs/>
          <w:i/>
          <w:iCs/>
          <w:highlight w:val="yellow"/>
        </w:rPr>
        <w:t>Support.</w:t>
      </w:r>
    </w:p>
    <w:p w14:paraId="473BE9FC" w14:textId="77777777" w:rsidR="0064501E" w:rsidRDefault="0064501E" w:rsidP="00584260">
      <w:pPr>
        <w:pStyle w:val="Bold4"/>
        <w:rPr>
          <w:b/>
          <w:bCs/>
          <w:i/>
          <w:iCs/>
        </w:rPr>
      </w:pPr>
    </w:p>
    <w:p w14:paraId="6A19F755" w14:textId="6A632B8D" w:rsidR="00584260" w:rsidRPr="00531772" w:rsidRDefault="00A24634" w:rsidP="00666B2C">
      <w:pPr>
        <w:pStyle w:val="Bold4"/>
        <w:ind w:left="720"/>
      </w:pPr>
      <w:r>
        <w:rPr>
          <w:b/>
          <w:bCs/>
          <w:i/>
          <w:iCs/>
        </w:rPr>
        <w:t xml:space="preserve">There are predefined </w:t>
      </w:r>
      <w:proofErr w:type="spellStart"/>
      <w:r w:rsidR="00584260">
        <w:rPr>
          <w:b/>
          <w:bCs/>
          <w:i/>
          <w:iCs/>
        </w:rPr>
        <w:t>Sigcats</w:t>
      </w:r>
      <w:proofErr w:type="spellEnd"/>
      <w:r w:rsidR="00584260">
        <w:rPr>
          <w:b/>
          <w:bCs/>
          <w:i/>
          <w:iCs/>
        </w:rPr>
        <w:t xml:space="preserve"> that </w:t>
      </w:r>
      <w:r w:rsidR="00584260" w:rsidRPr="00CF0F69">
        <w:rPr>
          <w:b/>
          <w:bCs/>
          <w:i/>
          <w:iCs/>
          <w:highlight w:val="yellow"/>
        </w:rPr>
        <w:t>cannot</w:t>
      </w:r>
      <w:r w:rsidR="00584260">
        <w:rPr>
          <w:b/>
          <w:bCs/>
          <w:i/>
          <w:iCs/>
        </w:rPr>
        <w:t xml:space="preserve"> be deleted:  </w:t>
      </w:r>
      <w:proofErr w:type="spellStart"/>
      <w:r w:rsidR="00584260" w:rsidRPr="00531772">
        <w:t>Sigcats</w:t>
      </w:r>
      <w:proofErr w:type="spellEnd"/>
    </w:p>
    <w:p w14:paraId="66642F46" w14:textId="77777777" w:rsidR="00666B2C" w:rsidRDefault="00584260" w:rsidP="00666B2C">
      <w:pPr>
        <w:pStyle w:val="Bold4"/>
        <w:ind w:left="720"/>
      </w:pPr>
      <w:r w:rsidRPr="00531772">
        <w:t xml:space="preserve">predefined by </w:t>
      </w:r>
      <w:r w:rsidR="0064501E">
        <w:t>Phoenix</w:t>
      </w:r>
      <w:r w:rsidRPr="00531772">
        <w:t xml:space="preserve"> are represented by</w:t>
      </w:r>
      <w:r>
        <w:t xml:space="preserve"> </w:t>
      </w:r>
      <w:r w:rsidRPr="00531772">
        <w:t xml:space="preserve">numbers </w:t>
      </w:r>
      <w:r w:rsidRPr="0064501E">
        <w:rPr>
          <w:b/>
          <w:bCs/>
        </w:rPr>
        <w:t>1-5 and 50 and up</w:t>
      </w:r>
      <w:r w:rsidRPr="00531772">
        <w:t>.</w:t>
      </w:r>
      <w:r w:rsidR="00CE3E8E">
        <w:t xml:space="preserve"> All other numbers can be used</w:t>
      </w:r>
      <w:r w:rsidR="00D26B09">
        <w:t>.</w:t>
      </w:r>
      <w:r w:rsidR="00E44260">
        <w:t xml:space="preserve">  </w:t>
      </w:r>
    </w:p>
    <w:p w14:paraId="5955A284" w14:textId="77777777" w:rsidR="00666B2C" w:rsidRDefault="00666B2C" w:rsidP="00666B2C">
      <w:pPr>
        <w:pStyle w:val="Bold4"/>
      </w:pPr>
    </w:p>
    <w:p w14:paraId="2DA05636" w14:textId="7C776EAD" w:rsidR="00D26B09" w:rsidRDefault="00E44260" w:rsidP="00666B2C">
      <w:pPr>
        <w:pStyle w:val="Bold4"/>
      </w:pPr>
      <w:r>
        <w:t xml:space="preserve">Below steps show how to enter a new </w:t>
      </w:r>
      <w:proofErr w:type="spellStart"/>
      <w:r>
        <w:t>Sigcat</w:t>
      </w:r>
      <w:proofErr w:type="spellEnd"/>
      <w:r>
        <w:t xml:space="preserve"> Record.</w:t>
      </w:r>
      <w:r w:rsidR="003044A6">
        <w:t xml:space="preserve">  These steps assume the user has t</w:t>
      </w:r>
      <w:r w:rsidR="00FC3778">
        <w:t>he</w:t>
      </w:r>
      <w:r w:rsidR="003044A6">
        <w:t xml:space="preserve"> correct </w:t>
      </w:r>
      <w:proofErr w:type="gramStart"/>
      <w:r w:rsidR="003044A6">
        <w:t>permissions</w:t>
      </w:r>
      <w:proofErr w:type="gramEnd"/>
      <w:r w:rsidR="003044A6">
        <w:t xml:space="preserve"> to add these records.</w:t>
      </w:r>
    </w:p>
    <w:p w14:paraId="1E1C7580" w14:textId="77777777" w:rsidR="00D26B09" w:rsidRDefault="00D26B09" w:rsidP="00165D83">
      <w:pPr>
        <w:pStyle w:val="Bold3"/>
      </w:pPr>
      <w:r>
        <w:t>Steps:</w:t>
      </w:r>
    </w:p>
    <w:p w14:paraId="229CE7CA" w14:textId="77777777" w:rsidR="009D52EB" w:rsidRDefault="003044A6" w:rsidP="00E44260">
      <w:pPr>
        <w:pStyle w:val="Bold4"/>
        <w:numPr>
          <w:ilvl w:val="0"/>
          <w:numId w:val="1"/>
        </w:numPr>
      </w:pPr>
      <w:r>
        <w:t>Log into</w:t>
      </w:r>
      <w:r w:rsidR="009D52EB">
        <w:t xml:space="preserve"> Data Entry</w:t>
      </w:r>
    </w:p>
    <w:p w14:paraId="7BC72E90" w14:textId="77777777" w:rsidR="009D52EB" w:rsidRDefault="009D52EB" w:rsidP="00E44260">
      <w:pPr>
        <w:pStyle w:val="Bold4"/>
        <w:numPr>
          <w:ilvl w:val="0"/>
          <w:numId w:val="1"/>
        </w:numPr>
      </w:pPr>
      <w:r>
        <w:t xml:space="preserve">Click on Tables – Click on </w:t>
      </w:r>
      <w:proofErr w:type="spellStart"/>
      <w:r>
        <w:t>Sigcat</w:t>
      </w:r>
      <w:proofErr w:type="spellEnd"/>
    </w:p>
    <w:p w14:paraId="486CE340" w14:textId="7F51EB0D" w:rsidR="009D52EB" w:rsidRDefault="009D52EB" w:rsidP="009D52EB">
      <w:pPr>
        <w:pStyle w:val="Bold4"/>
        <w:ind w:left="720"/>
        <w:rPr>
          <w:noProof/>
        </w:rPr>
      </w:pPr>
    </w:p>
    <w:p w14:paraId="7CA49C97" w14:textId="6EBA49B9" w:rsidR="00FE4E12" w:rsidRDefault="00FE4E12" w:rsidP="009D52EB">
      <w:pPr>
        <w:pStyle w:val="Bold4"/>
        <w:ind w:left="720"/>
      </w:pPr>
      <w:r>
        <w:rPr>
          <w:noProof/>
        </w:rPr>
        <w:drawing>
          <wp:inline distT="0" distB="0" distL="0" distR="0" wp14:anchorId="7BAB3EDB" wp14:editId="0FF8A5F7">
            <wp:extent cx="4989016" cy="352425"/>
            <wp:effectExtent l="76200" t="76200" r="135890" b="123825"/>
            <wp:docPr id="804503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030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3727" cy="3534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4B2E12" w14:textId="11044902" w:rsidR="000177EA" w:rsidRDefault="000177EA" w:rsidP="009D52EB">
      <w:pPr>
        <w:pStyle w:val="Bold4"/>
        <w:ind w:left="720"/>
      </w:pPr>
      <w:r>
        <w:rPr>
          <w:noProof/>
        </w:rPr>
        <w:drawing>
          <wp:inline distT="0" distB="0" distL="0" distR="0" wp14:anchorId="6C718E0B" wp14:editId="2B94B06E">
            <wp:extent cx="2670887" cy="1143000"/>
            <wp:effectExtent l="76200" t="76200" r="129540" b="133350"/>
            <wp:docPr id="149291082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10827" name="Picture 1" descr="A screen 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9535" cy="11552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7EB7C0" w14:textId="12455310" w:rsidR="009D52EB" w:rsidRDefault="00FE6F81" w:rsidP="00E44260">
      <w:pPr>
        <w:pStyle w:val="Bold4"/>
        <w:numPr>
          <w:ilvl w:val="0"/>
          <w:numId w:val="1"/>
        </w:numPr>
      </w:pPr>
      <w:r>
        <w:lastRenderedPageBreak/>
        <w:t xml:space="preserve">Aft the </w:t>
      </w:r>
      <w:proofErr w:type="spellStart"/>
      <w:r>
        <w:t>Sigcat</w:t>
      </w:r>
      <w:proofErr w:type="spellEnd"/>
      <w:r>
        <w:t xml:space="preserve"> table form opens, verify what numbers are available to use by Clicking on the Binoculars</w:t>
      </w:r>
    </w:p>
    <w:p w14:paraId="1AD68933" w14:textId="62A94D7F" w:rsidR="00D71183" w:rsidRDefault="00D71183" w:rsidP="00D71183">
      <w:pPr>
        <w:pStyle w:val="Bold4"/>
        <w:ind w:left="720"/>
      </w:pPr>
      <w:r>
        <w:rPr>
          <w:noProof/>
        </w:rPr>
        <w:drawing>
          <wp:inline distT="0" distB="0" distL="0" distR="0" wp14:anchorId="140EEF36" wp14:editId="75D56688">
            <wp:extent cx="4733925" cy="2869758"/>
            <wp:effectExtent l="76200" t="76200" r="123825" b="140335"/>
            <wp:docPr id="18878207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2071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6538" cy="28713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51C568" w14:textId="77777777" w:rsidR="00125425" w:rsidRDefault="00125425" w:rsidP="00D71183">
      <w:pPr>
        <w:pStyle w:val="Bold4"/>
        <w:ind w:left="720"/>
      </w:pPr>
    </w:p>
    <w:p w14:paraId="471A65CD" w14:textId="74FAA37A" w:rsidR="009D52EB" w:rsidRDefault="00844AA9" w:rsidP="00E44260">
      <w:pPr>
        <w:pStyle w:val="Bold4"/>
        <w:numPr>
          <w:ilvl w:val="0"/>
          <w:numId w:val="1"/>
        </w:numPr>
      </w:pPr>
      <w:r>
        <w:t>Then click on List View button</w:t>
      </w:r>
      <w:r w:rsidR="00125425">
        <w:t xml:space="preserve"> after the </w:t>
      </w:r>
      <w:r w:rsidR="006D7D87">
        <w:t>default record shows in window</w:t>
      </w:r>
    </w:p>
    <w:p w14:paraId="55A28ACA" w14:textId="49EBB40A" w:rsidR="00125425" w:rsidRDefault="00125425" w:rsidP="00125425">
      <w:pPr>
        <w:pStyle w:val="Bold4"/>
        <w:ind w:left="720"/>
      </w:pPr>
      <w:r>
        <w:rPr>
          <w:noProof/>
        </w:rPr>
        <w:drawing>
          <wp:inline distT="0" distB="0" distL="0" distR="0" wp14:anchorId="7266BA06" wp14:editId="66EA9C8B">
            <wp:extent cx="4419600" cy="3831827"/>
            <wp:effectExtent l="76200" t="76200" r="133350" b="130810"/>
            <wp:docPr id="17469752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7521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6666" cy="38379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3632D7" w14:textId="5EF59BAF" w:rsidR="009D52EB" w:rsidRDefault="00C94ED8" w:rsidP="00E44260">
      <w:pPr>
        <w:pStyle w:val="Bold4"/>
        <w:numPr>
          <w:ilvl w:val="0"/>
          <w:numId w:val="1"/>
        </w:numPr>
      </w:pPr>
      <w:r>
        <w:lastRenderedPageBreak/>
        <w:t xml:space="preserve">Every customer will have a different </w:t>
      </w:r>
      <w:r w:rsidR="00727F73">
        <w:t>list, except for the predefined.  Find a</w:t>
      </w:r>
      <w:r w:rsidR="00CB15A7">
        <w:t>n</w:t>
      </w:r>
      <w:r w:rsidR="00727F73">
        <w:t xml:space="preserve"> open number to add the </w:t>
      </w:r>
      <w:proofErr w:type="spellStart"/>
      <w:r w:rsidR="00C04EFD">
        <w:t>Sigcat</w:t>
      </w:r>
      <w:proofErr w:type="spellEnd"/>
      <w:r w:rsidR="00C04EFD">
        <w:t xml:space="preserve"> needed</w:t>
      </w:r>
    </w:p>
    <w:p w14:paraId="648C4ED1" w14:textId="6296D344" w:rsidR="00C04EFD" w:rsidRDefault="00CB15A7" w:rsidP="00C04EFD">
      <w:pPr>
        <w:pStyle w:val="Bold4"/>
        <w:ind w:left="720"/>
      </w:pPr>
      <w:r>
        <w:rPr>
          <w:noProof/>
        </w:rPr>
        <w:drawing>
          <wp:inline distT="0" distB="0" distL="0" distR="0" wp14:anchorId="4F33C267" wp14:editId="33171070">
            <wp:extent cx="4552950" cy="1308974"/>
            <wp:effectExtent l="76200" t="76200" r="133350" b="139065"/>
            <wp:docPr id="6684597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5975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0993" cy="1317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4DCF11" w14:textId="6703A991" w:rsidR="009D52EB" w:rsidRDefault="00C749B1" w:rsidP="00E44260">
      <w:pPr>
        <w:pStyle w:val="Bold4"/>
        <w:numPr>
          <w:ilvl w:val="0"/>
          <w:numId w:val="1"/>
        </w:numPr>
      </w:pPr>
      <w:r>
        <w:t>Double click on one record to bring back to the main form – Click on Erase button to clear</w:t>
      </w:r>
      <w:r w:rsidR="00F23E4A">
        <w:t xml:space="preserve"> record</w:t>
      </w:r>
    </w:p>
    <w:p w14:paraId="5125C983" w14:textId="658D95A2" w:rsidR="00F23E4A" w:rsidRDefault="00F23E4A" w:rsidP="00F23E4A">
      <w:pPr>
        <w:pStyle w:val="Bold4"/>
        <w:ind w:left="720"/>
      </w:pPr>
      <w:r>
        <w:rPr>
          <w:noProof/>
        </w:rPr>
        <w:drawing>
          <wp:inline distT="0" distB="0" distL="0" distR="0" wp14:anchorId="03B255DA" wp14:editId="6B8E352E">
            <wp:extent cx="3162300" cy="571254"/>
            <wp:effectExtent l="76200" t="76200" r="133350" b="133985"/>
            <wp:docPr id="264893253" name="Picture 1" descr="A black binocula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93253" name="Picture 1" descr="A black binoculars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0499" cy="5799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FF8529" w14:textId="0123EBBE" w:rsidR="009D52EB" w:rsidRDefault="00C25B25" w:rsidP="00E44260">
      <w:pPr>
        <w:pStyle w:val="Bold4"/>
        <w:numPr>
          <w:ilvl w:val="0"/>
          <w:numId w:val="1"/>
        </w:numPr>
      </w:pPr>
      <w:r>
        <w:t xml:space="preserve">Fill in the </w:t>
      </w:r>
      <w:proofErr w:type="spellStart"/>
      <w:r>
        <w:t>Sigcat</w:t>
      </w:r>
      <w:proofErr w:type="spellEnd"/>
      <w:r>
        <w:t xml:space="preserve"> ID that can be used and the Description – Click the Green + to add the new record</w:t>
      </w:r>
    </w:p>
    <w:p w14:paraId="061C6347" w14:textId="413CE5F0" w:rsidR="007D5C2D" w:rsidRDefault="007D5C2D" w:rsidP="007D5C2D">
      <w:pPr>
        <w:pStyle w:val="Bold4"/>
        <w:ind w:left="720"/>
      </w:pPr>
      <w:r>
        <w:rPr>
          <w:noProof/>
        </w:rPr>
        <w:drawing>
          <wp:inline distT="0" distB="0" distL="0" distR="0" wp14:anchorId="584DF86F" wp14:editId="60470ACD">
            <wp:extent cx="3429000" cy="2156381"/>
            <wp:effectExtent l="76200" t="76200" r="133350" b="130175"/>
            <wp:docPr id="305091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919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6189" cy="21734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2DC3FA" w14:textId="39F5542C" w:rsidR="006D52C6" w:rsidRDefault="007D5C2D" w:rsidP="00075FBB">
      <w:pPr>
        <w:pStyle w:val="Bold4"/>
        <w:numPr>
          <w:ilvl w:val="0"/>
          <w:numId w:val="1"/>
        </w:numPr>
      </w:pPr>
      <w:r>
        <w:t xml:space="preserve">The new </w:t>
      </w:r>
      <w:proofErr w:type="spellStart"/>
      <w:r>
        <w:t>Sigcat</w:t>
      </w:r>
      <w:proofErr w:type="spellEnd"/>
      <w:r>
        <w:t xml:space="preserve"> can now be used in the </w:t>
      </w:r>
      <w:proofErr w:type="spellStart"/>
      <w:r>
        <w:t>SigControl</w:t>
      </w:r>
      <w:proofErr w:type="spellEnd"/>
      <w:r>
        <w:t xml:space="preserve"> and </w:t>
      </w:r>
      <w:proofErr w:type="spellStart"/>
      <w:r>
        <w:t>SigType</w:t>
      </w:r>
      <w:proofErr w:type="spellEnd"/>
      <w:r>
        <w:t xml:space="preserve"> records</w:t>
      </w:r>
      <w:r w:rsidR="003044A6">
        <w:t xml:space="preserve"> </w:t>
      </w:r>
    </w:p>
    <w:p w14:paraId="54CDE568" w14:textId="2814A914" w:rsidR="00D67446" w:rsidRPr="00E44260" w:rsidRDefault="00D67446" w:rsidP="00D67446">
      <w:pPr>
        <w:pStyle w:val="Bold4"/>
        <w:ind w:left="720"/>
      </w:pPr>
      <w:r>
        <w:rPr>
          <w:noProof/>
        </w:rPr>
        <w:drawing>
          <wp:inline distT="0" distB="0" distL="0" distR="0" wp14:anchorId="3BA730EB" wp14:editId="29A2FC64">
            <wp:extent cx="2895600" cy="1646609"/>
            <wp:effectExtent l="76200" t="76200" r="133350" b="125095"/>
            <wp:docPr id="7542306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3064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6591" cy="16642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67446" w:rsidRPr="00E44260" w:rsidSect="000F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E44"/>
    <w:multiLevelType w:val="hybridMultilevel"/>
    <w:tmpl w:val="A5BA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FE"/>
    <w:rsid w:val="000177EA"/>
    <w:rsid w:val="00093AD7"/>
    <w:rsid w:val="00125425"/>
    <w:rsid w:val="00142025"/>
    <w:rsid w:val="00143C49"/>
    <w:rsid w:val="00165D83"/>
    <w:rsid w:val="00222EC3"/>
    <w:rsid w:val="0026590E"/>
    <w:rsid w:val="0028418C"/>
    <w:rsid w:val="003044A6"/>
    <w:rsid w:val="00317B84"/>
    <w:rsid w:val="0034781A"/>
    <w:rsid w:val="00394093"/>
    <w:rsid w:val="003E6B63"/>
    <w:rsid w:val="00450B77"/>
    <w:rsid w:val="004537CB"/>
    <w:rsid w:val="00484DD7"/>
    <w:rsid w:val="004D1B4E"/>
    <w:rsid w:val="00511AA7"/>
    <w:rsid w:val="00531772"/>
    <w:rsid w:val="00584260"/>
    <w:rsid w:val="00593D09"/>
    <w:rsid w:val="0064501E"/>
    <w:rsid w:val="00666B2C"/>
    <w:rsid w:val="006955AE"/>
    <w:rsid w:val="006D28FC"/>
    <w:rsid w:val="006D52C6"/>
    <w:rsid w:val="006D7D87"/>
    <w:rsid w:val="006F6BB4"/>
    <w:rsid w:val="007149FE"/>
    <w:rsid w:val="00725FF1"/>
    <w:rsid w:val="00727F73"/>
    <w:rsid w:val="007D5C2D"/>
    <w:rsid w:val="007F18F1"/>
    <w:rsid w:val="00801B08"/>
    <w:rsid w:val="00844AA9"/>
    <w:rsid w:val="008A7C29"/>
    <w:rsid w:val="008C1EC5"/>
    <w:rsid w:val="008F3831"/>
    <w:rsid w:val="00941398"/>
    <w:rsid w:val="009D52EB"/>
    <w:rsid w:val="00A2043F"/>
    <w:rsid w:val="00A24634"/>
    <w:rsid w:val="00AF7DBF"/>
    <w:rsid w:val="00BB1B57"/>
    <w:rsid w:val="00BF427C"/>
    <w:rsid w:val="00C04EFD"/>
    <w:rsid w:val="00C22CC8"/>
    <w:rsid w:val="00C25B25"/>
    <w:rsid w:val="00C749B1"/>
    <w:rsid w:val="00C94ED8"/>
    <w:rsid w:val="00CB15A7"/>
    <w:rsid w:val="00CD11AE"/>
    <w:rsid w:val="00CE3E8E"/>
    <w:rsid w:val="00CF0F69"/>
    <w:rsid w:val="00D26B09"/>
    <w:rsid w:val="00D67446"/>
    <w:rsid w:val="00D71183"/>
    <w:rsid w:val="00D72CF4"/>
    <w:rsid w:val="00DF2AB1"/>
    <w:rsid w:val="00E04ED0"/>
    <w:rsid w:val="00E3008C"/>
    <w:rsid w:val="00E32408"/>
    <w:rsid w:val="00E44260"/>
    <w:rsid w:val="00EB429A"/>
    <w:rsid w:val="00F23E4A"/>
    <w:rsid w:val="00F27683"/>
    <w:rsid w:val="00FC3778"/>
    <w:rsid w:val="00FE0507"/>
    <w:rsid w:val="00FE4E12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20C"/>
  <w15:chartTrackingRefBased/>
  <w15:docId w15:val="{69925B56-BD13-401F-A8AD-FCC5BE6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1B4E"/>
  </w:style>
  <w:style w:type="paragraph" w:styleId="Heading1">
    <w:name w:val="heading 1"/>
    <w:basedOn w:val="Normal"/>
    <w:link w:val="Heading1Char"/>
    <w:uiPriority w:val="9"/>
    <w:rsid w:val="0028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rsid w:val="00284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rsid w:val="00284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1">
    <w:name w:val="Bold1"/>
    <w:basedOn w:val="Normal"/>
    <w:link w:val="Bold1Char"/>
    <w:qFormat/>
    <w:rsid w:val="00222EC3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Segoe UI"/>
      <w:b/>
      <w:bCs/>
      <w:color w:val="802728"/>
      <w:kern w:val="36"/>
      <w:sz w:val="48"/>
      <w:szCs w:val="48"/>
    </w:rPr>
  </w:style>
  <w:style w:type="paragraph" w:customStyle="1" w:styleId="Bold2">
    <w:name w:val="Bold2"/>
    <w:basedOn w:val="Normal"/>
    <w:link w:val="Bold2Char"/>
    <w:qFormat/>
    <w:rsid w:val="00222EC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character" w:customStyle="1" w:styleId="Bold1Char">
    <w:name w:val="Bold1 Char"/>
    <w:basedOn w:val="DefaultParagraphFont"/>
    <w:link w:val="Bold1"/>
    <w:rsid w:val="00222EC3"/>
    <w:rPr>
      <w:rFonts w:ascii="Arial" w:eastAsia="Times New Roman" w:hAnsi="Arial" w:cs="Segoe UI"/>
      <w:b/>
      <w:bCs/>
      <w:color w:val="802728"/>
      <w:kern w:val="36"/>
      <w:sz w:val="48"/>
      <w:szCs w:val="48"/>
      <w:shd w:val="clear" w:color="auto" w:fill="FFFFFF"/>
    </w:rPr>
  </w:style>
  <w:style w:type="paragraph" w:customStyle="1" w:styleId="Bold3">
    <w:name w:val="Bold3"/>
    <w:basedOn w:val="Normal"/>
    <w:link w:val="Bold3Char"/>
    <w:qFormat/>
    <w:rsid w:val="00222EC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Bold2Char">
    <w:name w:val="Bold2 Char"/>
    <w:basedOn w:val="DefaultParagraphFont"/>
    <w:link w:val="Bold2"/>
    <w:rsid w:val="00222EC3"/>
    <w:rPr>
      <w:rFonts w:ascii="Arial" w:eastAsia="Times New Roman" w:hAnsi="Arial" w:cs="Arial"/>
      <w:b/>
      <w:bCs/>
      <w:sz w:val="36"/>
      <w:szCs w:val="36"/>
    </w:rPr>
  </w:style>
  <w:style w:type="paragraph" w:customStyle="1" w:styleId="Bold4">
    <w:name w:val="Bold4"/>
    <w:basedOn w:val="Normal"/>
    <w:link w:val="Bold4Char"/>
    <w:qFormat/>
    <w:rsid w:val="00222EC3"/>
    <w:pPr>
      <w:spacing w:after="0" w:line="240" w:lineRule="auto"/>
    </w:pPr>
    <w:rPr>
      <w:rFonts w:ascii="Arial" w:eastAsia="Times New Roman" w:hAnsi="Arial" w:cs="Segoe UI"/>
      <w:color w:val="181818"/>
      <w:sz w:val="28"/>
      <w:szCs w:val="28"/>
      <w:shd w:val="clear" w:color="auto" w:fill="FFFFFF"/>
    </w:rPr>
  </w:style>
  <w:style w:type="character" w:customStyle="1" w:styleId="Bold3Char">
    <w:name w:val="Bold3 Char"/>
    <w:basedOn w:val="DefaultParagraphFont"/>
    <w:link w:val="Bold3"/>
    <w:rsid w:val="00222EC3"/>
    <w:rPr>
      <w:rFonts w:ascii="Arial" w:eastAsia="Times New Roman" w:hAnsi="Arial" w:cs="Arial"/>
      <w:b/>
      <w:bCs/>
      <w:sz w:val="27"/>
      <w:szCs w:val="27"/>
    </w:rPr>
  </w:style>
  <w:style w:type="character" w:customStyle="1" w:styleId="Bold4Char">
    <w:name w:val="Bold4 Char"/>
    <w:basedOn w:val="DefaultParagraphFont"/>
    <w:link w:val="Bold4"/>
    <w:rsid w:val="00222EC3"/>
    <w:rPr>
      <w:rFonts w:ascii="Arial" w:eastAsia="Times New Roman" w:hAnsi="Arial" w:cs="Segoe UI"/>
      <w:color w:val="18181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D1B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1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41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1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rsid w:val="00284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Christy</dc:creator>
  <cp:keywords/>
  <dc:description/>
  <cp:lastModifiedBy>Renee Shawley</cp:lastModifiedBy>
  <cp:revision>2</cp:revision>
  <dcterms:created xsi:type="dcterms:W3CDTF">2024-06-17T13:51:00Z</dcterms:created>
  <dcterms:modified xsi:type="dcterms:W3CDTF">2024-06-17T13:51:00Z</dcterms:modified>
</cp:coreProperties>
</file>